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2306475" cy="51917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06475" cy="51917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pageBreakBefore w:val="0"/>
        <w:rPr>
          <w:b w:val="1"/>
        </w:rPr>
      </w:pPr>
      <w:bookmarkStart w:colFirst="0" w:colLast="0" w:name="_vgciz5yvtttt" w:id="0"/>
      <w:bookmarkEnd w:id="0"/>
      <w:r w:rsidDel="00000000" w:rsidR="00000000" w:rsidRPr="00000000">
        <w:rPr>
          <w:b w:val="1"/>
          <w:rtl w:val="0"/>
        </w:rPr>
        <w:t xml:space="preserve">CPL 1</w:t>
      </w:r>
    </w:p>
    <w:p w:rsidR="00000000" w:rsidDel="00000000" w:rsidP="00000000" w:rsidRDefault="00000000" w:rsidRPr="00000000" w14:paraId="00000003">
      <w:pPr>
        <w:pageBreakBefore w:val="0"/>
        <w:rPr>
          <w:b w:val="1"/>
        </w:rPr>
      </w:pPr>
      <w:r w:rsidDel="00000000" w:rsidR="00000000" w:rsidRPr="00000000">
        <w:rPr>
          <w:rtl w:val="0"/>
        </w:rPr>
        <w:t xml:space="preserve">Ao longo do script você pode sempre adicionar </w:t>
      </w:r>
      <w:r w:rsidDel="00000000" w:rsidR="00000000" w:rsidRPr="00000000">
        <w:rPr>
          <w:u w:val="single"/>
          <w:rtl w:val="0"/>
        </w:rPr>
        <w:t xml:space="preserve">Gatilhos Mentais</w:t>
      </w:r>
      <w:r w:rsidDel="00000000" w:rsidR="00000000" w:rsidRPr="00000000">
        <w:rPr>
          <w:rtl w:val="0"/>
        </w:rPr>
        <w:t xml:space="preserve"> e </w:t>
      </w:r>
      <w:r w:rsidDel="00000000" w:rsidR="00000000" w:rsidRPr="00000000">
        <w:rPr>
          <w:u w:val="single"/>
          <w:rtl w:val="0"/>
        </w:rPr>
        <w:t xml:space="preserve">Enfraquecer Objeções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i w:val="1"/>
          <w:rtl w:val="0"/>
        </w:rPr>
        <w:t xml:space="preserve">(Opcional: colocar uma Metralhadora de Provas logo no início do CPL1)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2"/>
        <w:pageBreakBefore w:val="0"/>
        <w:rPr>
          <w:b w:val="1"/>
        </w:rPr>
      </w:pPr>
      <w:bookmarkStart w:colFirst="0" w:colLast="0" w:name="_p3ue7q94ysjf" w:id="1"/>
      <w:bookmarkEnd w:id="1"/>
      <w:r w:rsidDel="00000000" w:rsidR="00000000" w:rsidRPr="00000000">
        <w:rPr>
          <w:b w:val="1"/>
          <w:rtl w:val="0"/>
        </w:rPr>
        <w:t xml:space="preserve">Roma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2"/>
        <w:pageBreakBefore w:val="0"/>
        <w:rPr/>
      </w:pPr>
      <w:bookmarkStart w:colFirst="0" w:colLast="0" w:name="_bi4ww4n8urup" w:id="2"/>
      <w:bookmarkEnd w:id="2"/>
      <w:r w:rsidDel="00000000" w:rsidR="00000000" w:rsidRPr="00000000">
        <w:rPr>
          <w:b w:val="1"/>
          <w:rtl w:val="0"/>
        </w:rPr>
        <w:t xml:space="preserve">Prova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2"/>
        <w:pageBreakBefore w:val="0"/>
        <w:rPr>
          <w:i w:val="1"/>
        </w:rPr>
      </w:pPr>
      <w:bookmarkStart w:colFirst="0" w:colLast="0" w:name="_494qc6ypdz0g" w:id="3"/>
      <w:bookmarkEnd w:id="3"/>
      <w:r w:rsidDel="00000000" w:rsidR="00000000" w:rsidRPr="00000000">
        <w:rPr>
          <w:b w:val="1"/>
          <w:rtl w:val="0"/>
        </w:rPr>
        <w:t xml:space="preserve">História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b w:val="1"/>
          <w:rtl w:val="0"/>
        </w:rPr>
        <w:t xml:space="preserve">Antes</w:t>
      </w:r>
      <w:r w:rsidDel="00000000" w:rsidR="00000000" w:rsidRPr="00000000">
        <w:rPr>
          <w:b w:val="1"/>
          <w:rtl w:val="0"/>
        </w:rPr>
        <w:t xml:space="preserve">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b w:val="1"/>
          <w:rtl w:val="0"/>
        </w:rPr>
        <w:t xml:space="preserve">O Momento da Virada</w:t>
      </w:r>
      <w:r w:rsidDel="00000000" w:rsidR="00000000" w:rsidRPr="00000000">
        <w:rPr>
          <w:b w:val="1"/>
          <w:rtl w:val="0"/>
        </w:rPr>
        <w:t xml:space="preserve">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rPr/>
      </w:pPr>
      <w:r w:rsidDel="00000000" w:rsidR="00000000" w:rsidRPr="00000000">
        <w:rPr>
          <w:b w:val="1"/>
          <w:rtl w:val="0"/>
        </w:rPr>
        <w:t xml:space="preserve">Depois </w:t>
      </w:r>
      <w:r w:rsidDel="00000000" w:rsidR="00000000" w:rsidRPr="00000000">
        <w:rPr>
          <w:rtl w:val="0"/>
        </w:rPr>
        <w:t xml:space="preserve">(o resultado / chegada à Roma)</w:t>
      </w:r>
      <w:r w:rsidDel="00000000" w:rsidR="00000000" w:rsidRPr="00000000">
        <w:rPr>
          <w:b w:val="1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rPr/>
      </w:pPr>
      <w:r w:rsidDel="00000000" w:rsidR="00000000" w:rsidRPr="00000000">
        <w:rPr>
          <w:b w:val="1"/>
          <w:rtl w:val="0"/>
        </w:rPr>
        <w:t xml:space="preserve">O Surgimento do Método</w:t>
      </w:r>
      <w:r w:rsidDel="00000000" w:rsidR="00000000" w:rsidRPr="00000000">
        <w:rPr>
          <w:b w:val="1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A Razão da Divulgação: </w:t>
      </w:r>
    </w:p>
    <w:p w:rsidR="00000000" w:rsidDel="00000000" w:rsidP="00000000" w:rsidRDefault="00000000" w:rsidRPr="00000000" w14:paraId="0000001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Style w:val="Heading2"/>
        <w:pageBreakBefore w:val="0"/>
        <w:rPr>
          <w:b w:val="1"/>
        </w:rPr>
      </w:pPr>
      <w:bookmarkStart w:colFirst="0" w:colLast="0" w:name="_ysqbldkf4ly8" w:id="4"/>
      <w:bookmarkEnd w:id="4"/>
      <w:r w:rsidDel="00000000" w:rsidR="00000000" w:rsidRPr="00000000">
        <w:rPr>
          <w:b w:val="1"/>
          <w:rtl w:val="0"/>
        </w:rPr>
        <w:t xml:space="preserve">Conteúdo</w:t>
      </w:r>
    </w:p>
    <w:p w:rsidR="00000000" w:rsidDel="00000000" w:rsidP="00000000" w:rsidRDefault="00000000" w:rsidRPr="00000000" w14:paraId="00000021">
      <w:pPr>
        <w:pageBreakBefore w:val="0"/>
        <w:rPr>
          <w:i w:val="1"/>
        </w:rPr>
      </w:pPr>
      <w:r w:rsidDel="00000000" w:rsidR="00000000" w:rsidRPr="00000000">
        <w:rPr>
          <w:i w:val="1"/>
          <w:rtl w:val="0"/>
        </w:rPr>
        <w:t xml:space="preserve">(Arquétipo "Jeito Errado / Jeito Certo" OU "Oportunidade / Oportunidade Amplificada")</w:t>
      </w:r>
    </w:p>
    <w:p w:rsidR="00000000" w:rsidDel="00000000" w:rsidP="00000000" w:rsidRDefault="00000000" w:rsidRPr="00000000" w14:paraId="0000002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Style w:val="Heading2"/>
        <w:pageBreakBefore w:val="0"/>
        <w:rPr>
          <w:b w:val="1"/>
        </w:rPr>
      </w:pPr>
      <w:bookmarkStart w:colFirst="0" w:colLast="0" w:name="_vhizrfqq2w88" w:id="5"/>
      <w:bookmarkEnd w:id="5"/>
      <w:r w:rsidDel="00000000" w:rsidR="00000000" w:rsidRPr="00000000">
        <w:rPr>
          <w:b w:val="1"/>
          <w:rtl w:val="0"/>
        </w:rPr>
        <w:t xml:space="preserve">Fechamento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b w:val="1"/>
          <w:rtl w:val="0"/>
        </w:rPr>
        <w:t xml:space="preserve">Revisão (opcional):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Antecipação:</w:t>
      </w:r>
    </w:p>
    <w:p w:rsidR="00000000" w:rsidDel="00000000" w:rsidP="00000000" w:rsidRDefault="00000000" w:rsidRPr="00000000" w14:paraId="0000002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Chamada para Comunidade:</w:t>
      </w:r>
    </w:p>
    <w:p w:rsidR="00000000" w:rsidDel="00000000" w:rsidP="00000000" w:rsidRDefault="00000000" w:rsidRPr="00000000" w14:paraId="0000002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